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CC8" w:rsidRPr="00A67A0F" w:rsidRDefault="00B525ED" w:rsidP="00B525ED">
      <w:pPr>
        <w:spacing w:after="0"/>
        <w:jc w:val="center"/>
        <w:rPr>
          <w:b/>
          <w:sz w:val="24"/>
          <w:szCs w:val="24"/>
        </w:rPr>
      </w:pPr>
      <w:r w:rsidRPr="00A67A0F">
        <w:rPr>
          <w:b/>
          <w:sz w:val="24"/>
          <w:szCs w:val="24"/>
        </w:rPr>
        <w:t>Minutes</w:t>
      </w:r>
    </w:p>
    <w:p w:rsidR="00B525ED" w:rsidRPr="00A67A0F" w:rsidRDefault="00B525ED" w:rsidP="00B525ED">
      <w:pPr>
        <w:spacing w:after="0"/>
        <w:jc w:val="center"/>
        <w:rPr>
          <w:b/>
          <w:sz w:val="24"/>
          <w:szCs w:val="24"/>
        </w:rPr>
      </w:pPr>
      <w:r w:rsidRPr="00A67A0F">
        <w:rPr>
          <w:b/>
          <w:sz w:val="24"/>
          <w:szCs w:val="24"/>
        </w:rPr>
        <w:t>San Francisco Region</w:t>
      </w:r>
    </w:p>
    <w:p w:rsidR="00B525ED" w:rsidRPr="00A67A0F" w:rsidRDefault="00B525ED" w:rsidP="00B525ED">
      <w:pPr>
        <w:spacing w:after="0"/>
        <w:jc w:val="center"/>
        <w:rPr>
          <w:b/>
          <w:sz w:val="24"/>
          <w:szCs w:val="24"/>
        </w:rPr>
      </w:pPr>
      <w:r w:rsidRPr="00A67A0F">
        <w:rPr>
          <w:b/>
          <w:sz w:val="24"/>
          <w:szCs w:val="24"/>
        </w:rPr>
        <w:t>November 19, 2022</w:t>
      </w:r>
    </w:p>
    <w:p w:rsidR="00B525ED" w:rsidRPr="00A67A0F" w:rsidRDefault="00B525ED" w:rsidP="00B525ED">
      <w:pPr>
        <w:spacing w:after="0"/>
        <w:rPr>
          <w:sz w:val="24"/>
          <w:szCs w:val="24"/>
        </w:rPr>
      </w:pPr>
    </w:p>
    <w:p w:rsidR="00B525ED" w:rsidRPr="00A67A0F" w:rsidRDefault="00B525ED" w:rsidP="00B525ED">
      <w:pPr>
        <w:spacing w:after="0"/>
        <w:rPr>
          <w:sz w:val="24"/>
          <w:szCs w:val="24"/>
        </w:rPr>
      </w:pPr>
      <w:r w:rsidRPr="00A67A0F">
        <w:rPr>
          <w:sz w:val="24"/>
          <w:szCs w:val="24"/>
        </w:rPr>
        <w:t>Tim called the meeting to order at 10:08 AM.  Members in attendance were Tim Sullivan, Bill Booth, Blake Tatum, Seth Reid, Joe Montana, Chris Linkous and Linda Rogaski.  Hank Raymond was an invited guest.</w:t>
      </w:r>
    </w:p>
    <w:p w:rsidR="00B525ED" w:rsidRPr="00A67A0F" w:rsidRDefault="00B525ED" w:rsidP="00B525ED">
      <w:pPr>
        <w:spacing w:after="0"/>
        <w:rPr>
          <w:sz w:val="24"/>
          <w:szCs w:val="24"/>
        </w:rPr>
      </w:pPr>
    </w:p>
    <w:p w:rsidR="004E0457" w:rsidRPr="00A67A0F" w:rsidRDefault="004E0457" w:rsidP="00B525ED">
      <w:pPr>
        <w:spacing w:after="0"/>
        <w:rPr>
          <w:sz w:val="24"/>
          <w:szCs w:val="24"/>
        </w:rPr>
      </w:pPr>
      <w:r w:rsidRPr="00A67A0F">
        <w:rPr>
          <w:sz w:val="24"/>
          <w:szCs w:val="24"/>
        </w:rPr>
        <w:t xml:space="preserve">Tim announced Peter </w:t>
      </w:r>
      <w:proofErr w:type="spellStart"/>
      <w:r w:rsidRPr="00A67A0F">
        <w:rPr>
          <w:sz w:val="24"/>
          <w:szCs w:val="24"/>
        </w:rPr>
        <w:t>Phung</w:t>
      </w:r>
      <w:proofErr w:type="spellEnd"/>
      <w:r w:rsidRPr="00A67A0F">
        <w:rPr>
          <w:sz w:val="24"/>
          <w:szCs w:val="24"/>
        </w:rPr>
        <w:t xml:space="preserve"> is the new board member replacing Seth Reid.  Peter was not able to attend the meeting</w:t>
      </w:r>
      <w:r w:rsidR="00A67A0F" w:rsidRPr="00A67A0F">
        <w:rPr>
          <w:sz w:val="24"/>
          <w:szCs w:val="24"/>
        </w:rPr>
        <w:t xml:space="preserve"> due to a prior commitment</w:t>
      </w:r>
      <w:r w:rsidRPr="00A67A0F">
        <w:rPr>
          <w:sz w:val="24"/>
          <w:szCs w:val="24"/>
        </w:rPr>
        <w:t>.  Tim thanked Seth for all his hard work and years of service to the Region.</w:t>
      </w:r>
    </w:p>
    <w:p w:rsidR="004E0457" w:rsidRPr="00A67A0F" w:rsidRDefault="004E0457" w:rsidP="00B525ED">
      <w:pPr>
        <w:spacing w:after="0"/>
        <w:rPr>
          <w:sz w:val="24"/>
          <w:szCs w:val="24"/>
        </w:rPr>
      </w:pPr>
    </w:p>
    <w:p w:rsidR="00B525ED" w:rsidRPr="00A67A0F" w:rsidRDefault="00B525ED" w:rsidP="00B525ED">
      <w:pPr>
        <w:spacing w:after="0"/>
        <w:rPr>
          <w:b/>
          <w:sz w:val="24"/>
          <w:szCs w:val="24"/>
        </w:rPr>
      </w:pPr>
      <w:r w:rsidRPr="00A67A0F">
        <w:rPr>
          <w:b/>
          <w:sz w:val="24"/>
          <w:szCs w:val="24"/>
        </w:rPr>
        <w:t>Minutes</w:t>
      </w:r>
    </w:p>
    <w:p w:rsidR="00B525ED" w:rsidRPr="00A67A0F" w:rsidRDefault="004E0457" w:rsidP="00B525ED">
      <w:pPr>
        <w:spacing w:after="0"/>
        <w:rPr>
          <w:sz w:val="24"/>
          <w:szCs w:val="24"/>
        </w:rPr>
      </w:pPr>
      <w:r w:rsidRPr="00A67A0F">
        <w:rPr>
          <w:sz w:val="24"/>
          <w:szCs w:val="24"/>
        </w:rPr>
        <w:t>October minutes were a</w:t>
      </w:r>
      <w:r w:rsidR="00B525ED" w:rsidRPr="00A67A0F">
        <w:rPr>
          <w:sz w:val="24"/>
          <w:szCs w:val="24"/>
        </w:rPr>
        <w:t>pproved by e-mail.</w:t>
      </w:r>
    </w:p>
    <w:p w:rsidR="00B525ED" w:rsidRPr="00A67A0F" w:rsidRDefault="00B525ED" w:rsidP="00B525ED">
      <w:pPr>
        <w:spacing w:after="0"/>
        <w:rPr>
          <w:sz w:val="24"/>
          <w:szCs w:val="24"/>
        </w:rPr>
      </w:pPr>
    </w:p>
    <w:p w:rsidR="00B525ED" w:rsidRPr="00A67A0F" w:rsidRDefault="00B525ED" w:rsidP="00B525ED">
      <w:pPr>
        <w:spacing w:after="0"/>
        <w:rPr>
          <w:b/>
          <w:sz w:val="24"/>
          <w:szCs w:val="24"/>
        </w:rPr>
      </w:pPr>
      <w:r w:rsidRPr="00A67A0F">
        <w:rPr>
          <w:b/>
          <w:sz w:val="24"/>
          <w:szCs w:val="24"/>
        </w:rPr>
        <w:t xml:space="preserve">Financials </w:t>
      </w:r>
    </w:p>
    <w:p w:rsidR="00B525ED" w:rsidRPr="00A67A0F" w:rsidRDefault="00B525ED" w:rsidP="00B525ED">
      <w:pPr>
        <w:spacing w:after="0"/>
        <w:rPr>
          <w:sz w:val="24"/>
          <w:szCs w:val="24"/>
        </w:rPr>
      </w:pPr>
      <w:r w:rsidRPr="00A67A0F">
        <w:rPr>
          <w:sz w:val="24"/>
          <w:szCs w:val="24"/>
        </w:rPr>
        <w:t>Bill reported he is anticipating the Region to lose approximately $107,000 for 2022.  The final race at Thunderhill lost approximately $18,758.  Discussion followed as to what is causing the short fall.  Bill cited much higher costs for road racing operations, e.g.:</w:t>
      </w:r>
    </w:p>
    <w:p w:rsidR="00B525ED" w:rsidRPr="00A67A0F" w:rsidRDefault="00B525ED" w:rsidP="00B525ED">
      <w:pPr>
        <w:pStyle w:val="ListParagraph"/>
        <w:numPr>
          <w:ilvl w:val="0"/>
          <w:numId w:val="1"/>
        </w:numPr>
        <w:spacing w:after="0"/>
        <w:rPr>
          <w:sz w:val="24"/>
          <w:szCs w:val="24"/>
        </w:rPr>
      </w:pPr>
      <w:r w:rsidRPr="00A67A0F">
        <w:rPr>
          <w:sz w:val="24"/>
          <w:szCs w:val="24"/>
        </w:rPr>
        <w:t>Ambulance</w:t>
      </w:r>
    </w:p>
    <w:p w:rsidR="00B525ED" w:rsidRPr="00A67A0F" w:rsidRDefault="00B525ED" w:rsidP="00B525ED">
      <w:pPr>
        <w:pStyle w:val="ListParagraph"/>
        <w:numPr>
          <w:ilvl w:val="0"/>
          <w:numId w:val="1"/>
        </w:numPr>
        <w:spacing w:after="0"/>
        <w:rPr>
          <w:sz w:val="24"/>
          <w:szCs w:val="24"/>
        </w:rPr>
      </w:pPr>
      <w:r w:rsidRPr="00A67A0F">
        <w:rPr>
          <w:sz w:val="24"/>
          <w:szCs w:val="24"/>
        </w:rPr>
        <w:t>Communications</w:t>
      </w:r>
    </w:p>
    <w:p w:rsidR="00B525ED" w:rsidRPr="00A67A0F" w:rsidRDefault="00B525ED" w:rsidP="00B525ED">
      <w:pPr>
        <w:pStyle w:val="ListParagraph"/>
        <w:numPr>
          <w:ilvl w:val="0"/>
          <w:numId w:val="1"/>
        </w:numPr>
        <w:spacing w:after="0"/>
        <w:rPr>
          <w:sz w:val="24"/>
          <w:szCs w:val="24"/>
        </w:rPr>
      </w:pPr>
      <w:r w:rsidRPr="00A67A0F">
        <w:rPr>
          <w:sz w:val="24"/>
          <w:szCs w:val="24"/>
        </w:rPr>
        <w:t>E-Crew</w:t>
      </w:r>
      <w:r w:rsidR="00A67A0F" w:rsidRPr="00A67A0F">
        <w:rPr>
          <w:sz w:val="24"/>
          <w:szCs w:val="24"/>
        </w:rPr>
        <w:t xml:space="preserve"> support</w:t>
      </w:r>
    </w:p>
    <w:p w:rsidR="00B525ED" w:rsidRPr="00A67A0F" w:rsidRDefault="00B525ED" w:rsidP="00B525ED">
      <w:pPr>
        <w:pStyle w:val="ListParagraph"/>
        <w:numPr>
          <w:ilvl w:val="0"/>
          <w:numId w:val="1"/>
        </w:numPr>
        <w:spacing w:after="0"/>
        <w:rPr>
          <w:sz w:val="24"/>
          <w:szCs w:val="24"/>
        </w:rPr>
      </w:pPr>
      <w:r w:rsidRPr="00A67A0F">
        <w:rPr>
          <w:sz w:val="24"/>
          <w:szCs w:val="24"/>
        </w:rPr>
        <w:t>Lodging and Travel</w:t>
      </w:r>
    </w:p>
    <w:p w:rsidR="00B525ED" w:rsidRPr="00A67A0F" w:rsidRDefault="00B525ED" w:rsidP="00B525ED">
      <w:pPr>
        <w:pStyle w:val="ListParagraph"/>
        <w:numPr>
          <w:ilvl w:val="0"/>
          <w:numId w:val="1"/>
        </w:numPr>
        <w:spacing w:after="0"/>
        <w:rPr>
          <w:sz w:val="24"/>
          <w:szCs w:val="24"/>
        </w:rPr>
      </w:pPr>
      <w:r w:rsidRPr="00A67A0F">
        <w:rPr>
          <w:sz w:val="24"/>
          <w:szCs w:val="24"/>
        </w:rPr>
        <w:t>Higher costs from National</w:t>
      </w:r>
    </w:p>
    <w:p w:rsidR="00B525ED" w:rsidRPr="00A67A0F" w:rsidRDefault="00B525ED" w:rsidP="00B525ED">
      <w:pPr>
        <w:pStyle w:val="ListParagraph"/>
        <w:numPr>
          <w:ilvl w:val="0"/>
          <w:numId w:val="1"/>
        </w:numPr>
        <w:spacing w:after="0"/>
        <w:rPr>
          <w:sz w:val="24"/>
          <w:szCs w:val="24"/>
        </w:rPr>
      </w:pPr>
      <w:r w:rsidRPr="00A67A0F">
        <w:rPr>
          <w:sz w:val="24"/>
          <w:szCs w:val="24"/>
        </w:rPr>
        <w:t>Track Rentals</w:t>
      </w:r>
    </w:p>
    <w:p w:rsidR="004E0457" w:rsidRPr="00A67A0F" w:rsidRDefault="00B525ED" w:rsidP="00B525ED">
      <w:pPr>
        <w:pStyle w:val="ListParagraph"/>
        <w:numPr>
          <w:ilvl w:val="0"/>
          <w:numId w:val="1"/>
        </w:numPr>
        <w:spacing w:after="0"/>
        <w:rPr>
          <w:sz w:val="24"/>
          <w:szCs w:val="24"/>
        </w:rPr>
      </w:pPr>
      <w:r w:rsidRPr="00A67A0F">
        <w:rPr>
          <w:sz w:val="24"/>
          <w:szCs w:val="24"/>
        </w:rPr>
        <w:t>Volunteer Program</w:t>
      </w:r>
    </w:p>
    <w:p w:rsidR="00B525ED" w:rsidRPr="00A67A0F" w:rsidRDefault="00B525ED" w:rsidP="004E0457">
      <w:pPr>
        <w:pStyle w:val="ListParagraph"/>
        <w:spacing w:after="0"/>
        <w:rPr>
          <w:sz w:val="24"/>
          <w:szCs w:val="24"/>
        </w:rPr>
      </w:pPr>
    </w:p>
    <w:p w:rsidR="004E0457" w:rsidRPr="00A67A0F" w:rsidRDefault="00B525ED" w:rsidP="00B525ED">
      <w:pPr>
        <w:spacing w:after="0"/>
        <w:rPr>
          <w:sz w:val="24"/>
          <w:szCs w:val="24"/>
        </w:rPr>
      </w:pPr>
      <w:r w:rsidRPr="00A67A0F">
        <w:rPr>
          <w:sz w:val="24"/>
          <w:szCs w:val="24"/>
        </w:rPr>
        <w:t xml:space="preserve">Accounts Receivable </w:t>
      </w:r>
      <w:r w:rsidR="004E0457" w:rsidRPr="00A67A0F">
        <w:rPr>
          <w:sz w:val="24"/>
          <w:szCs w:val="24"/>
        </w:rPr>
        <w:t xml:space="preserve">is very </w:t>
      </w:r>
      <w:r w:rsidRPr="00A67A0F">
        <w:rPr>
          <w:sz w:val="24"/>
          <w:szCs w:val="24"/>
        </w:rPr>
        <w:t xml:space="preserve">high.  The County of Monterey still owes the region over $107,000.  Tim is meeting with </w:t>
      </w:r>
      <w:r w:rsidR="004E0457" w:rsidRPr="00A67A0F">
        <w:rPr>
          <w:sz w:val="24"/>
          <w:szCs w:val="24"/>
        </w:rPr>
        <w:t>County and Track representatives the first part of December.  In addition, office and/or administrative costs are up by 19.5%.</w:t>
      </w:r>
    </w:p>
    <w:p w:rsidR="004E0457" w:rsidRPr="00A67A0F" w:rsidRDefault="004E0457" w:rsidP="00B525ED">
      <w:pPr>
        <w:spacing w:after="0"/>
        <w:rPr>
          <w:sz w:val="24"/>
          <w:szCs w:val="24"/>
        </w:rPr>
      </w:pPr>
    </w:p>
    <w:p w:rsidR="004E0457" w:rsidRPr="00A67A0F" w:rsidRDefault="004E0457" w:rsidP="00B525ED">
      <w:pPr>
        <w:spacing w:after="0"/>
        <w:rPr>
          <w:sz w:val="24"/>
          <w:szCs w:val="24"/>
        </w:rPr>
      </w:pPr>
      <w:r w:rsidRPr="00A67A0F">
        <w:rPr>
          <w:sz w:val="24"/>
          <w:szCs w:val="24"/>
        </w:rPr>
        <w:t>The Board discussed potential options in cutting costs in 2023.   Discussions will continue. Joe motioned and Seth seconded that remaining Volunteer Incentive Program funds would be paid out at the end of every year.  Volunteers will receive cash reimbursement for any funds not used by 12/31.  This is considered a reimbursement for expenses used to support the Region’s events.  There will be no 1099 forms needed. The motion passed.</w:t>
      </w:r>
    </w:p>
    <w:p w:rsidR="00B525ED" w:rsidRPr="00A67A0F" w:rsidRDefault="00B525ED" w:rsidP="00B525ED">
      <w:pPr>
        <w:spacing w:after="0"/>
        <w:rPr>
          <w:sz w:val="24"/>
          <w:szCs w:val="24"/>
        </w:rPr>
      </w:pPr>
    </w:p>
    <w:p w:rsidR="002C0F6B" w:rsidRDefault="002C0F6B" w:rsidP="00B525ED">
      <w:pPr>
        <w:spacing w:after="0"/>
        <w:rPr>
          <w:b/>
          <w:sz w:val="24"/>
          <w:szCs w:val="24"/>
        </w:rPr>
      </w:pPr>
    </w:p>
    <w:p w:rsidR="004E0457" w:rsidRPr="00A67A0F" w:rsidRDefault="004E0457" w:rsidP="00B525ED">
      <w:pPr>
        <w:spacing w:after="0"/>
        <w:rPr>
          <w:b/>
          <w:sz w:val="24"/>
          <w:szCs w:val="24"/>
        </w:rPr>
      </w:pPr>
      <w:bookmarkStart w:id="0" w:name="_GoBack"/>
      <w:bookmarkEnd w:id="0"/>
      <w:r w:rsidRPr="00A67A0F">
        <w:rPr>
          <w:b/>
          <w:sz w:val="24"/>
          <w:szCs w:val="24"/>
        </w:rPr>
        <w:lastRenderedPageBreak/>
        <w:t>SRF3H</w:t>
      </w:r>
    </w:p>
    <w:p w:rsidR="004E0457" w:rsidRPr="00A67A0F" w:rsidRDefault="004E0457" w:rsidP="00B525ED">
      <w:pPr>
        <w:spacing w:after="0"/>
        <w:rPr>
          <w:sz w:val="24"/>
          <w:szCs w:val="24"/>
        </w:rPr>
      </w:pPr>
      <w:r w:rsidRPr="00A67A0F">
        <w:rPr>
          <w:sz w:val="24"/>
          <w:szCs w:val="24"/>
        </w:rPr>
        <w:t>Hank Raymond discussed his petition to add a third class to the SRF group – SRF3H.  These cars would be S</w:t>
      </w:r>
      <w:r w:rsidR="002C0F6B">
        <w:rPr>
          <w:sz w:val="24"/>
          <w:szCs w:val="24"/>
        </w:rPr>
        <w:t>RF3 cars without the sequential</w:t>
      </w:r>
      <w:r w:rsidRPr="00A67A0F">
        <w:rPr>
          <w:sz w:val="24"/>
          <w:szCs w:val="24"/>
        </w:rPr>
        <w:t xml:space="preserve"> gear box. </w:t>
      </w:r>
      <w:r w:rsidR="002C0F6B">
        <w:rPr>
          <w:sz w:val="24"/>
          <w:szCs w:val="24"/>
        </w:rPr>
        <w:t xml:space="preserve">It will be the competitor’s responsibility to enter the national class (SRF3) if they plan on using the Divisional path of the runoffs.  All SRF3 and SRF3-H cars will be gridded together.  </w:t>
      </w:r>
      <w:r w:rsidRPr="00A67A0F">
        <w:rPr>
          <w:sz w:val="24"/>
          <w:szCs w:val="24"/>
        </w:rPr>
        <w:t xml:space="preserve">After much discussion it was agreed the Region would </w:t>
      </w:r>
      <w:r w:rsidR="001C24F3" w:rsidRPr="00A67A0F">
        <w:rPr>
          <w:sz w:val="24"/>
          <w:szCs w:val="24"/>
        </w:rPr>
        <w:t>add the class for 2023.  Tim motioned and Bill seconded the SRF3H class be added. The motion passed.</w:t>
      </w:r>
    </w:p>
    <w:p w:rsidR="001C24F3" w:rsidRPr="00A67A0F" w:rsidRDefault="001C24F3" w:rsidP="00B525ED">
      <w:pPr>
        <w:spacing w:after="0"/>
        <w:rPr>
          <w:sz w:val="24"/>
          <w:szCs w:val="24"/>
        </w:rPr>
      </w:pPr>
    </w:p>
    <w:p w:rsidR="001C24F3" w:rsidRPr="00A67A0F" w:rsidRDefault="001C24F3" w:rsidP="00B525ED">
      <w:pPr>
        <w:spacing w:after="0"/>
        <w:rPr>
          <w:b/>
          <w:sz w:val="24"/>
          <w:szCs w:val="24"/>
        </w:rPr>
      </w:pPr>
      <w:r w:rsidRPr="00A67A0F">
        <w:rPr>
          <w:b/>
          <w:sz w:val="24"/>
          <w:szCs w:val="24"/>
        </w:rPr>
        <w:t>Drivers School</w:t>
      </w:r>
    </w:p>
    <w:p w:rsidR="001C24F3" w:rsidRPr="00A67A0F" w:rsidRDefault="001C24F3" w:rsidP="00B525ED">
      <w:pPr>
        <w:spacing w:after="0"/>
        <w:rPr>
          <w:sz w:val="24"/>
          <w:szCs w:val="24"/>
        </w:rPr>
      </w:pPr>
      <w:r w:rsidRPr="00A67A0F">
        <w:rPr>
          <w:sz w:val="24"/>
          <w:szCs w:val="24"/>
        </w:rPr>
        <w:t>Tim reported that Jon Becker will take the lead on planning and leading the 2023 Drivers School.  Driver Instructors will receive VIP points for participating.  Points may be used for Thunderhill Track Days or towards Region entry fees.  There are three (3) scholarships available, two (2) donated by Jaime Gonzalez and the one (1) by RDC.</w:t>
      </w:r>
    </w:p>
    <w:p w:rsidR="001C24F3" w:rsidRPr="00A67A0F" w:rsidRDefault="001C24F3" w:rsidP="00B525ED">
      <w:pPr>
        <w:spacing w:after="0"/>
        <w:rPr>
          <w:sz w:val="24"/>
          <w:szCs w:val="24"/>
        </w:rPr>
      </w:pPr>
    </w:p>
    <w:p w:rsidR="00B525ED" w:rsidRPr="00A67A0F" w:rsidRDefault="001C24F3" w:rsidP="00B525ED">
      <w:pPr>
        <w:spacing w:after="0"/>
        <w:rPr>
          <w:b/>
          <w:sz w:val="24"/>
          <w:szCs w:val="24"/>
        </w:rPr>
      </w:pPr>
      <w:r w:rsidRPr="00A67A0F">
        <w:rPr>
          <w:b/>
          <w:sz w:val="24"/>
          <w:szCs w:val="24"/>
        </w:rPr>
        <w:t>Assigned Parking</w:t>
      </w:r>
    </w:p>
    <w:p w:rsidR="001C24F3" w:rsidRPr="00A67A0F" w:rsidRDefault="001C24F3" w:rsidP="00B525ED">
      <w:pPr>
        <w:spacing w:after="0"/>
        <w:rPr>
          <w:sz w:val="24"/>
          <w:szCs w:val="24"/>
        </w:rPr>
      </w:pPr>
      <w:r w:rsidRPr="00A67A0F">
        <w:rPr>
          <w:sz w:val="24"/>
          <w:szCs w:val="24"/>
        </w:rPr>
        <w:t xml:space="preserve">Some of the larger prep shops have asked the Region to provide dedicated/assigned parking at all three tracks.  After discussion it was agreed that the Region could provide this service for those prep shops recognized by SFR and with four (4) or more </w:t>
      </w:r>
      <w:r w:rsidR="00A67A0F">
        <w:rPr>
          <w:sz w:val="24"/>
          <w:szCs w:val="24"/>
        </w:rPr>
        <w:t xml:space="preserve">participating </w:t>
      </w:r>
      <w:r w:rsidRPr="00A67A0F">
        <w:rPr>
          <w:sz w:val="24"/>
          <w:szCs w:val="24"/>
        </w:rPr>
        <w:t>cars.  Bill will ask Bruce Richardson to design a CAD drawing for all three tracks showing designated parking.</w:t>
      </w:r>
    </w:p>
    <w:p w:rsidR="001C24F3" w:rsidRPr="00A67A0F" w:rsidRDefault="001C24F3" w:rsidP="00B525ED">
      <w:pPr>
        <w:spacing w:after="0"/>
        <w:rPr>
          <w:sz w:val="24"/>
          <w:szCs w:val="24"/>
        </w:rPr>
      </w:pPr>
    </w:p>
    <w:p w:rsidR="001C24F3" w:rsidRPr="00A67A0F" w:rsidRDefault="001C24F3" w:rsidP="00B525ED">
      <w:pPr>
        <w:spacing w:after="0"/>
        <w:rPr>
          <w:b/>
          <w:i/>
          <w:sz w:val="24"/>
          <w:szCs w:val="24"/>
        </w:rPr>
      </w:pPr>
      <w:r w:rsidRPr="00A67A0F">
        <w:rPr>
          <w:b/>
          <w:i/>
          <w:sz w:val="24"/>
          <w:szCs w:val="24"/>
        </w:rPr>
        <w:t>Vehicle Questions</w:t>
      </w:r>
    </w:p>
    <w:p w:rsidR="001C24F3" w:rsidRPr="00A67A0F" w:rsidRDefault="001C24F3" w:rsidP="00B525ED">
      <w:pPr>
        <w:spacing w:after="0"/>
        <w:rPr>
          <w:i/>
          <w:sz w:val="24"/>
          <w:szCs w:val="24"/>
        </w:rPr>
      </w:pPr>
      <w:r w:rsidRPr="00A67A0F">
        <w:rPr>
          <w:i/>
          <w:sz w:val="24"/>
          <w:szCs w:val="24"/>
        </w:rPr>
        <w:t>Joe raised the issue if Region vehicles were used for personal use?  The answer is no. Tim explained the insurance company only covers the use of the vehicles to the tracks from place(s) of storage.  Seth explained it is cheaper to have the e-crew members store and transport the vehicles than pay to have that done.</w:t>
      </w:r>
    </w:p>
    <w:p w:rsidR="001C24F3" w:rsidRPr="00A67A0F" w:rsidRDefault="001C24F3" w:rsidP="00B525ED">
      <w:pPr>
        <w:spacing w:after="0"/>
        <w:rPr>
          <w:sz w:val="24"/>
          <w:szCs w:val="24"/>
        </w:rPr>
      </w:pPr>
    </w:p>
    <w:p w:rsidR="001C24F3" w:rsidRPr="00A67A0F" w:rsidRDefault="001C24F3" w:rsidP="00B525ED">
      <w:pPr>
        <w:spacing w:after="0"/>
        <w:rPr>
          <w:b/>
          <w:sz w:val="24"/>
          <w:szCs w:val="24"/>
        </w:rPr>
      </w:pPr>
      <w:r w:rsidRPr="00A67A0F">
        <w:rPr>
          <w:b/>
          <w:sz w:val="24"/>
          <w:szCs w:val="24"/>
        </w:rPr>
        <w:t>Marketing</w:t>
      </w:r>
    </w:p>
    <w:p w:rsidR="001C24F3" w:rsidRPr="00A67A0F" w:rsidRDefault="001C24F3" w:rsidP="00B525ED">
      <w:pPr>
        <w:spacing w:after="0"/>
        <w:rPr>
          <w:sz w:val="24"/>
          <w:szCs w:val="24"/>
        </w:rPr>
      </w:pPr>
      <w:r w:rsidRPr="00A67A0F">
        <w:rPr>
          <w:sz w:val="24"/>
          <w:szCs w:val="24"/>
        </w:rPr>
        <w:t>Joe asked if it was worthwhile to use SWAG to get our name out in the public.  Bill explained that targeted marketing is much more effective than broad-based marketing.  It was agreed we need better social media outreach.</w:t>
      </w:r>
    </w:p>
    <w:p w:rsidR="001C24F3" w:rsidRPr="00A67A0F" w:rsidRDefault="001C24F3" w:rsidP="00B525ED">
      <w:pPr>
        <w:spacing w:after="0"/>
        <w:rPr>
          <w:sz w:val="24"/>
          <w:szCs w:val="24"/>
        </w:rPr>
      </w:pPr>
    </w:p>
    <w:p w:rsidR="001C24F3" w:rsidRPr="00A67A0F" w:rsidRDefault="001C24F3" w:rsidP="00B525ED">
      <w:pPr>
        <w:spacing w:after="0"/>
        <w:rPr>
          <w:b/>
          <w:sz w:val="24"/>
          <w:szCs w:val="24"/>
        </w:rPr>
      </w:pPr>
      <w:r w:rsidRPr="00A67A0F">
        <w:rPr>
          <w:b/>
          <w:sz w:val="24"/>
          <w:szCs w:val="24"/>
        </w:rPr>
        <w:t>Supplemental Regulations</w:t>
      </w:r>
      <w:r w:rsidR="00717A60" w:rsidRPr="00A67A0F">
        <w:rPr>
          <w:b/>
          <w:sz w:val="24"/>
          <w:szCs w:val="24"/>
        </w:rPr>
        <w:t xml:space="preserve"> (Supps)</w:t>
      </w:r>
    </w:p>
    <w:p w:rsidR="001C24F3" w:rsidRPr="00A67A0F" w:rsidRDefault="00717A60" w:rsidP="00B525ED">
      <w:pPr>
        <w:spacing w:after="0"/>
        <w:rPr>
          <w:sz w:val="24"/>
          <w:szCs w:val="24"/>
        </w:rPr>
      </w:pPr>
      <w:r w:rsidRPr="00A67A0F">
        <w:rPr>
          <w:sz w:val="24"/>
          <w:szCs w:val="24"/>
        </w:rPr>
        <w:t>Tim stated we need to get revisions to the Supps done and submitted to National for approval.  It was agreed we need to clean up the regional class designations, there are classes listed that not had any drivers in quite some time. Blake agreed saying as long as there is a “catch-all” class in each group this could be accomplished.</w:t>
      </w:r>
    </w:p>
    <w:p w:rsidR="00717A60" w:rsidRPr="00A67A0F" w:rsidRDefault="00717A60" w:rsidP="00B525ED">
      <w:pPr>
        <w:spacing w:after="0"/>
        <w:rPr>
          <w:sz w:val="24"/>
          <w:szCs w:val="24"/>
        </w:rPr>
      </w:pPr>
    </w:p>
    <w:p w:rsidR="00717A60" w:rsidRPr="00A67A0F" w:rsidRDefault="00717A60" w:rsidP="00B525ED">
      <w:pPr>
        <w:spacing w:after="0"/>
        <w:rPr>
          <w:b/>
          <w:sz w:val="24"/>
          <w:szCs w:val="24"/>
        </w:rPr>
      </w:pPr>
      <w:r w:rsidRPr="00A67A0F">
        <w:rPr>
          <w:b/>
          <w:sz w:val="24"/>
          <w:szCs w:val="24"/>
        </w:rPr>
        <w:t>Sound at Thunderhill</w:t>
      </w:r>
    </w:p>
    <w:p w:rsidR="00717A60" w:rsidRPr="00A67A0F" w:rsidRDefault="00717A60" w:rsidP="00B525ED">
      <w:pPr>
        <w:spacing w:after="0"/>
        <w:rPr>
          <w:sz w:val="24"/>
          <w:szCs w:val="24"/>
        </w:rPr>
      </w:pPr>
      <w:r w:rsidRPr="00A67A0F">
        <w:rPr>
          <w:sz w:val="24"/>
          <w:szCs w:val="24"/>
        </w:rPr>
        <w:lastRenderedPageBreak/>
        <w:t>Many drivers are complaining that at Thunderhill the sound limitation to 102.9 is detrimental.  The GCR requires a sound limit of 103.  After discussion it was agreed that at Thunderhill only the sound limit would be 103.  This will be added to the 2023 Supps.</w:t>
      </w:r>
    </w:p>
    <w:p w:rsidR="00717A60" w:rsidRPr="00A67A0F" w:rsidRDefault="00717A60" w:rsidP="00B525ED">
      <w:pPr>
        <w:spacing w:after="0"/>
        <w:rPr>
          <w:sz w:val="24"/>
          <w:szCs w:val="24"/>
        </w:rPr>
      </w:pPr>
    </w:p>
    <w:p w:rsidR="00717A60" w:rsidRPr="00A67A0F" w:rsidRDefault="00717A60" w:rsidP="00B525ED">
      <w:pPr>
        <w:spacing w:after="0"/>
        <w:rPr>
          <w:sz w:val="24"/>
          <w:szCs w:val="24"/>
        </w:rPr>
      </w:pPr>
      <w:r w:rsidRPr="00A67A0F">
        <w:rPr>
          <w:sz w:val="24"/>
          <w:szCs w:val="24"/>
        </w:rPr>
        <w:t>In addition Tim and Blake will bring up to the Thunderhill Sub-Committee the need to have the sound equipment calibrated timely.</w:t>
      </w:r>
    </w:p>
    <w:p w:rsidR="00717A60" w:rsidRPr="00A67A0F" w:rsidRDefault="00717A60" w:rsidP="00B525ED">
      <w:pPr>
        <w:spacing w:after="0"/>
        <w:rPr>
          <w:sz w:val="24"/>
          <w:szCs w:val="24"/>
        </w:rPr>
      </w:pPr>
    </w:p>
    <w:p w:rsidR="00717A60" w:rsidRPr="00A67A0F" w:rsidRDefault="00717A60" w:rsidP="00B525ED">
      <w:pPr>
        <w:spacing w:after="0"/>
        <w:rPr>
          <w:b/>
          <w:sz w:val="24"/>
          <w:szCs w:val="24"/>
        </w:rPr>
      </w:pPr>
      <w:r w:rsidRPr="00A67A0F">
        <w:rPr>
          <w:b/>
          <w:sz w:val="24"/>
          <w:szCs w:val="24"/>
        </w:rPr>
        <w:t>Historian</w:t>
      </w:r>
    </w:p>
    <w:p w:rsidR="00717A60" w:rsidRPr="00A67A0F" w:rsidRDefault="00717A60" w:rsidP="00B525ED">
      <w:pPr>
        <w:spacing w:after="0"/>
        <w:rPr>
          <w:sz w:val="24"/>
          <w:szCs w:val="24"/>
        </w:rPr>
      </w:pPr>
      <w:r w:rsidRPr="00A67A0F">
        <w:rPr>
          <w:sz w:val="24"/>
          <w:szCs w:val="24"/>
        </w:rPr>
        <w:t xml:space="preserve">Gary </w:t>
      </w:r>
      <w:proofErr w:type="spellStart"/>
      <w:r w:rsidRPr="00A67A0F">
        <w:rPr>
          <w:sz w:val="24"/>
          <w:szCs w:val="24"/>
        </w:rPr>
        <w:t>Horstkorta</w:t>
      </w:r>
      <w:proofErr w:type="spellEnd"/>
      <w:r w:rsidRPr="00A67A0F">
        <w:rPr>
          <w:sz w:val="24"/>
          <w:szCs w:val="24"/>
        </w:rPr>
        <w:t xml:space="preserve"> is retiring from the regional historian position.  He has maintained a storage unit in the Livermore area for years.  It needs to be emptied and the contents moved.  Tim and Blake will make arrangements to go down and tour the facility with Gary and determine what should be moved, stored or donated to the SCCA museum at Watkins Glen.</w:t>
      </w:r>
    </w:p>
    <w:p w:rsidR="00717A60" w:rsidRPr="00A67A0F" w:rsidRDefault="00717A60" w:rsidP="00B525ED">
      <w:pPr>
        <w:spacing w:after="0"/>
        <w:rPr>
          <w:sz w:val="24"/>
          <w:szCs w:val="24"/>
        </w:rPr>
      </w:pPr>
      <w:r w:rsidRPr="00A67A0F">
        <w:rPr>
          <w:sz w:val="24"/>
          <w:szCs w:val="24"/>
        </w:rPr>
        <w:t>Old Business</w:t>
      </w:r>
    </w:p>
    <w:p w:rsidR="00717A60" w:rsidRPr="00A67A0F" w:rsidRDefault="00717A60" w:rsidP="00B525ED">
      <w:pPr>
        <w:spacing w:after="0"/>
        <w:rPr>
          <w:sz w:val="24"/>
          <w:szCs w:val="24"/>
        </w:rPr>
      </w:pPr>
      <w:r w:rsidRPr="00A67A0F">
        <w:rPr>
          <w:sz w:val="24"/>
          <w:szCs w:val="24"/>
        </w:rPr>
        <w:t>The Region’s 75</w:t>
      </w:r>
      <w:r w:rsidRPr="00A67A0F">
        <w:rPr>
          <w:sz w:val="24"/>
          <w:szCs w:val="24"/>
          <w:vertAlign w:val="superscript"/>
        </w:rPr>
        <w:t>th</w:t>
      </w:r>
      <w:r w:rsidRPr="00A67A0F">
        <w:rPr>
          <w:sz w:val="24"/>
          <w:szCs w:val="24"/>
        </w:rPr>
        <w:t xml:space="preserve"> Anniversary is 2023.  We will kick off the celebration at the 2022 Annual Awards Banquet.</w:t>
      </w:r>
    </w:p>
    <w:p w:rsidR="00717A60" w:rsidRPr="00A67A0F" w:rsidRDefault="00717A60" w:rsidP="00B525ED">
      <w:pPr>
        <w:spacing w:after="0"/>
        <w:rPr>
          <w:sz w:val="24"/>
          <w:szCs w:val="24"/>
        </w:rPr>
      </w:pPr>
    </w:p>
    <w:p w:rsidR="00717A60" w:rsidRPr="00A67A0F" w:rsidRDefault="00717A60" w:rsidP="00B525ED">
      <w:pPr>
        <w:spacing w:after="0"/>
        <w:rPr>
          <w:sz w:val="24"/>
          <w:szCs w:val="24"/>
        </w:rPr>
      </w:pPr>
      <w:r w:rsidRPr="00A67A0F">
        <w:rPr>
          <w:sz w:val="24"/>
          <w:szCs w:val="24"/>
        </w:rPr>
        <w:t>Tim concluded the meeting at 12:35 PM.</w:t>
      </w:r>
    </w:p>
    <w:p w:rsidR="00717A60" w:rsidRPr="00A67A0F" w:rsidRDefault="00717A60" w:rsidP="00B525ED">
      <w:pPr>
        <w:spacing w:after="0"/>
        <w:rPr>
          <w:sz w:val="24"/>
          <w:szCs w:val="24"/>
        </w:rPr>
      </w:pPr>
    </w:p>
    <w:p w:rsidR="00717A60" w:rsidRPr="00A67A0F" w:rsidRDefault="00717A60" w:rsidP="00B525ED">
      <w:pPr>
        <w:spacing w:after="0"/>
        <w:rPr>
          <w:b/>
          <w:sz w:val="24"/>
          <w:szCs w:val="24"/>
        </w:rPr>
      </w:pPr>
      <w:r w:rsidRPr="00A67A0F">
        <w:rPr>
          <w:b/>
          <w:sz w:val="24"/>
          <w:szCs w:val="24"/>
        </w:rPr>
        <w:t>The next meeting will be Wednesday December 14</w:t>
      </w:r>
      <w:r w:rsidRPr="00A67A0F">
        <w:rPr>
          <w:b/>
          <w:sz w:val="24"/>
          <w:szCs w:val="24"/>
          <w:vertAlign w:val="superscript"/>
        </w:rPr>
        <w:t>th</w:t>
      </w:r>
      <w:r w:rsidRPr="00A67A0F">
        <w:rPr>
          <w:b/>
          <w:sz w:val="24"/>
          <w:szCs w:val="24"/>
        </w:rPr>
        <w:t xml:space="preserve"> at 5:30 via zoom</w:t>
      </w:r>
    </w:p>
    <w:sectPr w:rsidR="00717A60" w:rsidRPr="00A67A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734760"/>
    <w:multiLevelType w:val="hybridMultilevel"/>
    <w:tmpl w:val="E75C4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5ED"/>
    <w:rsid w:val="001C24F3"/>
    <w:rsid w:val="002C0F6B"/>
    <w:rsid w:val="004A7CC8"/>
    <w:rsid w:val="004E0457"/>
    <w:rsid w:val="00717A60"/>
    <w:rsid w:val="00A67A0F"/>
    <w:rsid w:val="00B52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5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5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Rogaski</dc:creator>
  <cp:lastModifiedBy>Linda Rogaski</cp:lastModifiedBy>
  <cp:revision>3</cp:revision>
  <dcterms:created xsi:type="dcterms:W3CDTF">2022-11-20T17:18:00Z</dcterms:created>
  <dcterms:modified xsi:type="dcterms:W3CDTF">2022-11-28T19:50:00Z</dcterms:modified>
</cp:coreProperties>
</file>